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3165CE8">
      <w:pPr>
        <w:pStyle w:val="style0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textAlignment w:val="auto"/>
        <w:rPr>
          <w:rFonts w:ascii="Times New Roman" w:cs="Times New Roman" w:eastAsia="黑体" w:hAnsi="Times New Roman" w:hint="default"/>
          <w:b w:val="false"/>
          <w:bCs w:val="false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pacing w:val="-20"/>
          <w:kern w:val="0"/>
          <w:sz w:val="32"/>
          <w:szCs w:val="32"/>
        </w:rPr>
        <w:t>附件</w:t>
      </w:r>
      <w:r>
        <w:rPr>
          <w:rFonts w:ascii="仿宋_GB2312" w:cs="仿宋_GB2312" w:eastAsia="仿宋_GB2312" w:hAnsi="仿宋_GB2312" w:hint="eastAsia"/>
          <w:color w:val="000000"/>
          <w:spacing w:val="-20"/>
          <w:kern w:val="0"/>
          <w:sz w:val="32"/>
          <w:szCs w:val="32"/>
          <w:lang w:val="en-US" w:eastAsia="zh-CN"/>
        </w:rPr>
        <w:t>1</w:t>
      </w:r>
    </w:p>
    <w:p w14:paraId="8662742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outlineLvl w:val="9"/>
        <w:rPr>
          <w:rFonts w:ascii="Times New Roman" w:cs="方正小标宋简体" w:eastAsia="方正小标宋简体" w:hAnsi="Times New Roman" w:hint="eastAsia"/>
          <w:sz w:val="40"/>
          <w:szCs w:val="40"/>
          <w:lang w:eastAsia="zh-CN"/>
        </w:rPr>
      </w:pPr>
      <w:r>
        <w:rPr>
          <w:rFonts w:ascii="Times New Roman" w:cs="方正小标宋简体" w:eastAsia="方正小标宋简体" w:hAnsi="Times New Roman" w:hint="eastAsia"/>
          <w:sz w:val="40"/>
          <w:szCs w:val="40"/>
          <w:lang w:eastAsia="zh-CN"/>
        </w:rPr>
        <w:t>渭南市秦腔剧团有限责任公司</w:t>
      </w:r>
    </w:p>
    <w:p w14:paraId="22A97CA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outlineLvl w:val="9"/>
        <w:rPr>
          <w:rFonts w:cs="Times New Roman" w:eastAsia="方正小标宋简体" w:hint="default"/>
          <w:sz w:val="40"/>
          <w:szCs w:val="40"/>
          <w:lang w:val="en-US" w:eastAsia="zh-CN"/>
        </w:rPr>
      </w:pPr>
      <w:r>
        <w:rPr>
          <w:rFonts w:cs="Times New Roman" w:eastAsia="方正小标宋简体" w:hint="eastAsia"/>
          <w:sz w:val="40"/>
          <w:szCs w:val="40"/>
          <w:lang w:val="en-US" w:eastAsia="zh-CN"/>
        </w:rPr>
        <w:t>市场化选聘经理层人员报名</w:t>
      </w:r>
      <w:r>
        <w:rPr>
          <w:rFonts w:cs="Times New Roman" w:eastAsia="方正小标宋简体" w:hint="default"/>
          <w:sz w:val="40"/>
          <w:szCs w:val="40"/>
          <w:lang w:val="en-US" w:eastAsia="zh-CN"/>
        </w:rPr>
        <w:t>表</w:t>
      </w:r>
    </w:p>
    <w:tbl>
      <w:tblPr>
        <w:tblStyle w:val="style105"/>
        <w:tblW w:w="9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01"/>
        <w:gridCol w:w="39"/>
        <w:gridCol w:w="1079"/>
        <w:gridCol w:w="335"/>
        <w:gridCol w:w="621"/>
        <w:gridCol w:w="1117"/>
        <w:gridCol w:w="1071"/>
        <w:gridCol w:w="1050"/>
        <w:gridCol w:w="1328"/>
        <w:gridCol w:w="491"/>
      </w:tblGrid>
      <w:tr w14:paraId="BB1CC31A">
        <w:trPr>
          <w:trHeight w:val="463" w:hRule="atLeast"/>
          <w:jc w:val="center"/>
        </w:trPr>
        <w:tc>
          <w:tcPr>
            <w:tcW w:w="208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11FE5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4C0E9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E9C5DD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性别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9738529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65862A5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F10EB270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ECE1CD0F">
            <w:pPr>
              <w:pStyle w:val="style0"/>
              <w:jc w:val="center"/>
              <w:rPr>
                <w:rFonts w:ascii="仿宋_GB2312" w:cs="仿宋_GB2312" w:eastAsia="仿宋_GB2312" w:hAnsi="仿宋_GB2312" w:hint="eastAsia"/>
              </w:rPr>
            </w:pPr>
            <w:r>
              <w:rPr>
                <w:rFonts w:ascii="仿宋_GB2312" w:cs="仿宋_GB2312" w:eastAsia="仿宋_GB2312" w:hAnsi="仿宋_GB2312" w:hint="eastAsia"/>
              </w:rPr>
              <w:t>蓝</w:t>
            </w:r>
          </w:p>
          <w:p w14:paraId="C49EC708">
            <w:pPr>
              <w:pStyle w:val="style0"/>
              <w:jc w:val="center"/>
              <w:rPr>
                <w:rFonts w:ascii="仿宋_GB2312" w:cs="仿宋_GB2312" w:eastAsia="仿宋_GB2312" w:hAnsi="仿宋_GB2312" w:hint="eastAsia"/>
              </w:rPr>
            </w:pPr>
            <w:r>
              <w:rPr>
                <w:rFonts w:ascii="仿宋_GB2312" w:cs="仿宋_GB2312" w:eastAsia="仿宋_GB2312" w:hAnsi="仿宋_GB2312" w:hint="eastAsia"/>
              </w:rPr>
              <w:t>底</w:t>
            </w:r>
          </w:p>
          <w:p w14:paraId="C2EF7BD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</w:rPr>
            </w:pPr>
            <w:r>
              <w:rPr>
                <w:rFonts w:ascii="仿宋_GB2312" w:cs="仿宋_GB2312" w:eastAsia="仿宋_GB2312" w:hAnsi="仿宋_GB2312" w:hint="eastAsia"/>
              </w:rPr>
              <w:t>证</w:t>
            </w:r>
          </w:p>
          <w:p w14:paraId="AE30B9C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</w:rPr>
            </w:pPr>
            <w:r>
              <w:rPr>
                <w:rFonts w:ascii="仿宋_GB2312" w:cs="仿宋_GB2312" w:eastAsia="仿宋_GB2312" w:hAnsi="仿宋_GB2312" w:hint="eastAsia"/>
              </w:rPr>
              <w:t>件</w:t>
            </w:r>
          </w:p>
          <w:p w14:paraId="2A8BD488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</w:rPr>
              <w:t>照</w:t>
            </w:r>
          </w:p>
        </w:tc>
      </w:tr>
      <w:tr w14:paraId="91C7E7B8">
        <w:tblPrEx/>
        <w:trPr>
          <w:trHeight w:val="455" w:hRule="atLeast"/>
          <w:jc w:val="center"/>
        </w:trPr>
        <w:tc>
          <w:tcPr>
            <w:tcW w:w="2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84ED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9DD17E2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C8E462D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年龄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14F1B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E08C7D6B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879D2BA5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7D624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</w:tr>
      <w:tr w14:paraId="D40A5787">
        <w:tblPrEx/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88D22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C914D70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2E53E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政治</w:t>
            </w:r>
          </w:p>
          <w:p w14:paraId="401B1C20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面貌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98F2A9A7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D94C03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7695D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1F99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</w:tr>
      <w:tr w14:paraId="CB279BBA">
        <w:tblPrEx/>
        <w:trPr>
          <w:trHeight w:val="447" w:hRule="atLeast"/>
          <w:jc w:val="center"/>
        </w:trPr>
        <w:tc>
          <w:tcPr>
            <w:tcW w:w="2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C2785762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8433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648C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健康</w:t>
            </w:r>
          </w:p>
          <w:p w14:paraId="1C693662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状况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D5DA61E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6BF3F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AEB5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F9279ED1">
        <w:tblPrEx/>
        <w:trPr>
          <w:trHeight w:val="426" w:hRule="atLeast"/>
          <w:jc w:val="center"/>
        </w:trPr>
        <w:tc>
          <w:tcPr>
            <w:tcW w:w="2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BD4E63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009ED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8F1D9A1E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联系电话及</w:t>
            </w:r>
          </w:p>
          <w:p w14:paraId="F08BD205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  <w:t>邮      箱</w:t>
            </w:r>
          </w:p>
        </w:tc>
        <w:tc>
          <w:tcPr>
            <w:tcW w:w="2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18F6D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66ECBD72">
        <w:tblPrEx/>
        <w:trPr>
          <w:trHeight w:val="432" w:hRule="atLeast"/>
          <w:jc w:val="center"/>
        </w:trPr>
        <w:tc>
          <w:tcPr>
            <w:tcW w:w="2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01C4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FD9D87EC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DA44326B">
        <w:tblPrEx/>
        <w:trPr>
          <w:trHeight w:val="427" w:hRule="atLeast"/>
          <w:jc w:val="center"/>
        </w:trPr>
        <w:tc>
          <w:tcPr>
            <w:tcW w:w="2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18CD0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2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E8CE018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E4ED4B3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C9247836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F6A2CF58">
        <w:tblPrEx/>
        <w:trPr>
          <w:trHeight w:val="441" w:hRule="atLeast"/>
          <w:jc w:val="center"/>
        </w:trPr>
        <w:tc>
          <w:tcPr>
            <w:tcW w:w="2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E7D7C35F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2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FE0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86AFD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BF7EF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</w:tr>
      <w:tr w14:paraId="A0A71901">
        <w:tblPrEx/>
        <w:trPr>
          <w:trHeight w:val="425" w:hRule="atLeast"/>
          <w:jc w:val="center"/>
        </w:trPr>
        <w:tc>
          <w:tcPr>
            <w:tcW w:w="20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2CE3DFE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5616DD3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14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E465F176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99A8D609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E1E0C4D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B26822CC">
        <w:tblPrEx/>
        <w:trPr>
          <w:trHeight w:val="391" w:hRule="atLeast"/>
          <w:jc w:val="center"/>
        </w:trPr>
        <w:tc>
          <w:tcPr>
            <w:tcW w:w="2084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CD129DFC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AB3CB73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9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F43A06F3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B7685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资产</w:t>
            </w:r>
          </w:p>
          <w:p w14:paraId="99853018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规模</w:t>
            </w:r>
          </w:p>
        </w:tc>
        <w:tc>
          <w:tcPr>
            <w:tcW w:w="10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C65AF80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E3DDEFF9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任现职</w:t>
            </w:r>
          </w:p>
          <w:p w14:paraId="930CE0F2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时</w:t>
            </w: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间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F9EF0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</w:tr>
      <w:tr w14:paraId="77B8A17C">
        <w:tblPrEx/>
        <w:trPr>
          <w:trHeight w:val="451" w:hRule="atLeast"/>
          <w:jc w:val="center"/>
        </w:trPr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068C775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教育</w:t>
            </w:r>
          </w:p>
          <w:p w14:paraId="C3AA1ACF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C6927BDC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spacing w:val="-20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3591F0D7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D1AD5324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1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9E8B1B1F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A85C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C5464A03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6D44693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学位</w:t>
            </w:r>
          </w:p>
        </w:tc>
      </w:tr>
      <w:tr w14:paraId="30B85C93">
        <w:tblPrEx/>
        <w:trPr>
          <w:trHeight w:val="394" w:hRule="atLeast"/>
          <w:jc w:val="center"/>
        </w:trPr>
        <w:tc>
          <w:tcPr>
            <w:tcW w:w="8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5812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E13D259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spacing w:val="-20"/>
                <w:w w:val="100"/>
                <w:sz w:val="21"/>
                <w:lang w:eastAsia="zh-CN"/>
              </w:rPr>
              <w:t>全日制</w:t>
            </w:r>
          </w:p>
        </w:tc>
        <w:tc>
          <w:tcPr>
            <w:tcW w:w="2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4A01384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21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1CC9389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FB36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0D55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FCD65CCE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</w:tr>
      <w:tr w14:paraId="D7E628FC">
        <w:tblPrEx/>
        <w:trPr>
          <w:trHeight w:val="384" w:hRule="atLeast"/>
          <w:jc w:val="center"/>
        </w:trPr>
        <w:tc>
          <w:tcPr>
            <w:tcW w:w="8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88DC4B09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72F89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spacing w:val="-20"/>
                <w:w w:val="100"/>
                <w:sz w:val="21"/>
                <w:lang w:eastAsia="zh-CN"/>
              </w:rPr>
              <w:t>在职</w:t>
            </w:r>
          </w:p>
        </w:tc>
        <w:tc>
          <w:tcPr>
            <w:tcW w:w="20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163A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21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356F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5216B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86033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6E02A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955BDF51">
        <w:tblPrEx/>
        <w:trPr>
          <w:trHeight w:val="351" w:hRule="atLeast"/>
          <w:jc w:val="center"/>
        </w:trPr>
        <w:tc>
          <w:tcPr>
            <w:tcW w:w="8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5EAF6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911621E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456B2">
            <w:pPr>
              <w:pStyle w:val="style0"/>
              <w:tabs>
                <w:tab w:val="left" w:leader="none" w:pos="0"/>
              </w:tabs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21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B431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94F60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D7EA0E42">
            <w:pPr>
              <w:pStyle w:val="style0"/>
              <w:autoSpaceDE/>
              <w:autoSpaceDN/>
              <w:snapToGrid/>
              <w:spacing w:before="0" w:after="0" w:lineRule="atLeast" w:line="240"/>
              <w:ind w:left="0" w:leftChars="0" w:firstLine="0" w:firstLineChars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EF8D4">
            <w:pPr>
              <w:pStyle w:val="style0"/>
              <w:autoSpaceDE/>
              <w:autoSpaceDN/>
              <w:snapToGrid/>
              <w:spacing w:before="0" w:after="0" w:lineRule="atLeast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</w:tr>
      <w:tr w14:paraId="013C177C">
        <w:tblPrEx/>
        <w:trPr>
          <w:trHeight w:val="450" w:hRule="atLeast"/>
          <w:jc w:val="center"/>
        </w:trPr>
        <w:tc>
          <w:tcPr>
            <w:tcW w:w="2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D859E674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22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2AE4F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82EF65BB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户</w:t>
            </w: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口</w:t>
            </w:r>
          </w:p>
          <w:p w14:paraId="BA9E70B8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所在地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D4AC27F0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8FFEE551">
        <w:tblPrEx/>
        <w:trPr>
          <w:trHeight w:val="673" w:hRule="atLeast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DABBCA0A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工作</w:t>
            </w:r>
          </w:p>
          <w:p w14:paraId="49A09CC7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D2F8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起止时间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EB57C0B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E20B4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  <w:t>职务</w:t>
            </w:r>
          </w:p>
        </w:tc>
      </w:tr>
      <w:tr w14:paraId="13F0445B">
        <w:tblPrEx/>
        <w:trPr>
          <w:trHeight w:val="420" w:hRule="atLeast"/>
          <w:jc w:val="center"/>
        </w:trPr>
        <w:tc>
          <w:tcPr>
            <w:tcW w:w="844" w:type="dxa"/>
            <w:vMerge w:val="continue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3506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</w:rPr>
            </w:pP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9F5C8">
            <w:pPr>
              <w:pStyle w:val="style0"/>
              <w:autoSpaceDE/>
              <w:autoSpaceDN/>
              <w:snapToGrid/>
              <w:spacing w:before="0" w:after="120" w:lineRule="auto" w:line="240"/>
              <w:jc w:val="center"/>
              <w:rPr>
                <w:rFonts w:ascii="仿宋_GB2312" w:cs="仿宋_GB2312" w:eastAsia="仿宋_GB2312" w:hAnsi="仿宋_GB2312" w:hint="eastAsia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E029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A7D50BC4">
            <w:pPr>
              <w:pStyle w:val="style0"/>
              <w:autoSpaceDE/>
              <w:autoSpaceDN/>
              <w:snapToGrid/>
              <w:spacing w:before="0" w:after="120" w:lineRule="auto" w:line="24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A75E0524">
        <w:tblPrEx/>
        <w:trPr>
          <w:trHeight w:val="407" w:hRule="atLeast"/>
          <w:jc w:val="center"/>
        </w:trPr>
        <w:tc>
          <w:tcPr>
            <w:tcW w:w="844" w:type="dxa"/>
            <w:vMerge w:val="continue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F0DDA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2FE30">
            <w:pPr>
              <w:pStyle w:val="style0"/>
              <w:autoSpaceDE/>
              <w:autoSpaceDN/>
              <w:snapToGrid/>
              <w:spacing w:before="0" w:after="120" w:lineRule="auto" w:line="24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C8715690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B806">
            <w:pPr>
              <w:pStyle w:val="style0"/>
              <w:autoSpaceDE/>
              <w:autoSpaceDN/>
              <w:snapToGrid/>
              <w:spacing w:before="0" w:after="120" w:lineRule="auto" w:line="24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1DEADF30">
        <w:tblPrEx/>
        <w:trPr>
          <w:trHeight w:val="495" w:hRule="atLeast"/>
          <w:jc w:val="center"/>
        </w:trPr>
        <w:tc>
          <w:tcPr>
            <w:tcW w:w="844" w:type="dxa"/>
            <w:vMerge w:val="continue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83452F35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B5557">
            <w:pPr>
              <w:pStyle w:val="style0"/>
              <w:autoSpaceDE/>
              <w:autoSpaceDN/>
              <w:snapToGrid/>
              <w:spacing w:before="0" w:after="120" w:lineRule="auto" w:line="24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BE506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F8360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9B17DAF5">
        <w:tblPrEx/>
        <w:trPr>
          <w:trHeight w:val="398" w:hRule="atLeast"/>
          <w:jc w:val="center"/>
        </w:trPr>
        <w:tc>
          <w:tcPr>
            <w:tcW w:w="844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E4D65096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6F92">
            <w:pPr>
              <w:pStyle w:val="style0"/>
              <w:autoSpaceDE/>
              <w:autoSpaceDN/>
              <w:snapToGrid/>
              <w:spacing w:before="0" w:after="120" w:lineRule="auto" w:line="24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F724AFD2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924306CE">
            <w:pPr>
              <w:pStyle w:val="style0"/>
              <w:autoSpaceDE/>
              <w:autoSpaceDN/>
              <w:snapToGrid/>
              <w:spacing w:before="0" w:after="120" w:lineRule="auto" w:line="24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0108C04F">
        <w:tblPrEx/>
        <w:trPr>
          <w:trHeight w:val="3130" w:hRule="atLeast"/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E6909889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近年主要工作</w:t>
            </w:r>
          </w:p>
          <w:p w14:paraId="5EAAE26B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业</w:t>
            </w: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绩</w:t>
            </w:r>
          </w:p>
        </w:tc>
        <w:tc>
          <w:tcPr>
            <w:tcW w:w="8332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A3B2A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left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  <w:t xml:space="preserve">   </w:t>
            </w:r>
          </w:p>
          <w:p w14:paraId="76858A1C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left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7BF2B164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left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070977BB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left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6CA265C8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left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BD86E841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left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D0F2DE48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left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7A47064B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left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E694E298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left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2BC2A15F">
        <w:tblPrEx/>
        <w:trPr>
          <w:trHeight w:val="1864" w:hRule="atLeast"/>
          <w:jc w:val="center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932AF240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自我评价与</w:t>
            </w:r>
          </w:p>
          <w:p w14:paraId="00A62F4B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3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173AC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  <w:t xml:space="preserve">   </w:t>
            </w:r>
          </w:p>
          <w:p w14:paraId="8FFC74AE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DBBDF6DA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060A2953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B32786CA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DC310249">
        <w:tblPrEx/>
        <w:trPr>
          <w:trHeight w:val="2234" w:hRule="atLeast"/>
          <w:jc w:val="center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FEE23D37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获奖</w:t>
            </w:r>
          </w:p>
          <w:p w14:paraId="129C41FE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情况（</w:t>
            </w: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  <w:t>团/县处级单位及以上</w:t>
            </w: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）</w:t>
            </w:r>
          </w:p>
        </w:tc>
        <w:tc>
          <w:tcPr>
            <w:tcW w:w="83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D221BE8E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420" w:firstLineChars="20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54537A1D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420" w:firstLineChars="20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D0BE742E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420" w:firstLineChars="20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B1C7F909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420" w:firstLineChars="20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31BB8FA3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420" w:firstLineChars="20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F352EFD3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420" w:firstLineChars="20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3EEB73B5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420" w:firstLineChars="20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  <w:p w14:paraId="899FAA1F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420" w:firstLineChars="20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EA42AEAD">
        <w:tblPrEx/>
        <w:trPr>
          <w:trHeight w:val="1281" w:hRule="atLeast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E63E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受处分</w:t>
            </w:r>
          </w:p>
          <w:p w14:paraId="F54F1AEC">
            <w:pPr>
              <w:pStyle w:val="style0"/>
              <w:autoSpaceDE/>
              <w:autoSpaceDN/>
              <w:snapToGrid/>
              <w:spacing w:before="0" w:after="0" w:lineRule="atLeast" w:line="40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3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0856DE7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  <w:p w14:paraId="09459C1D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  <w:p w14:paraId="BE954423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  <w:p w14:paraId="61745430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  <w:p w14:paraId="CA4C8198">
            <w:pPr>
              <w:pStyle w:val="style0"/>
              <w:autoSpaceDE/>
              <w:autoSpaceDN/>
              <w:snapToGrid/>
              <w:spacing w:before="0" w:after="0" w:lineRule="atLeast" w:line="359"/>
              <w:ind w:left="0" w:firstLine="0"/>
              <w:jc w:val="both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</w:tr>
      <w:tr w14:paraId="152F81B1">
        <w:tblPrEx/>
        <w:trPr>
          <w:trHeight w:val="518" w:hRule="atLeast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D50AA710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家庭成员及</w:t>
            </w:r>
          </w:p>
          <w:p w14:paraId="00FFFD6C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63D9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4A769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06CB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3EAC7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4AAD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7E8ED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CED3356F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  <w:t>工作单位及职务</w:t>
            </w:r>
          </w:p>
        </w:tc>
      </w:tr>
      <w:tr w14:paraId="A8A167EE">
        <w:tblPrEx/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77DA9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5C0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070F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5121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D42AAB79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344F3DA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6385A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973E6E8B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FECF8417">
        <w:tblPrEx/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B4303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D526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852A388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729C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92D8135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8506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D8141A82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CBC4E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val="en-US" w:eastAsia="zh-CN"/>
              </w:rPr>
            </w:pPr>
          </w:p>
        </w:tc>
      </w:tr>
      <w:tr w14:paraId="B6C26D56">
        <w:tblPrEx/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AA8A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972CF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0D3D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F3B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CA5C9B92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FBA63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8092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2176289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</w:tr>
      <w:tr w14:paraId="39CDB5F3">
        <w:tblPrEx/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E699AA8E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9516BD03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850C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F8896E68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F4993506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A0FFE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B43C76C6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854EDE32">
            <w:pPr>
              <w:pStyle w:val="style0"/>
              <w:autoSpaceDE/>
              <w:autoSpaceDN/>
              <w:snapToGrid/>
              <w:spacing w:before="0" w:after="0" w:lineRule="auto" w:line="240"/>
              <w:ind w:left="0" w:firstLine="0"/>
              <w:jc w:val="center"/>
              <w:rPr>
                <w:rFonts w:ascii="仿宋_GB2312" w:cs="仿宋_GB2312" w:eastAsia="仿宋_GB2312" w:hAnsi="仿宋_GB2312" w:hint="eastAsia"/>
                <w:w w:val="100"/>
                <w:sz w:val="21"/>
                <w:lang w:eastAsia="zh-CN"/>
              </w:rPr>
            </w:pPr>
          </w:p>
        </w:tc>
      </w:tr>
    </w:tbl>
    <w:p w14:paraId="F4A222CE">
      <w:pPr>
        <w:pStyle w:val="style0"/>
        <w:rPr/>
      </w:pPr>
    </w:p>
    <w:p w14:paraId="C22A5F15">
      <w:pPr>
        <w:pStyle w:val="style0"/>
        <w:spacing w:lineRule="exact" w:line="560"/>
        <w:rPr>
          <w:rFonts w:ascii="仿宋_GB2312" w:cs="仿宋_GB2312" w:eastAsia="仿宋_GB2312" w:hAnsi="仿宋_GB2312" w:hint="eastAsia"/>
          <w:color w:val="000000"/>
          <w:spacing w:val="-20"/>
          <w:kern w:val="0"/>
          <w:sz w:val="32"/>
          <w:szCs w:val="32"/>
        </w:rPr>
      </w:pPr>
    </w:p>
    <w:p w14:paraId="8273A1B3">
      <w:pPr>
        <w:pStyle w:val="style0"/>
        <w:spacing w:lineRule="exact" w:line="560"/>
        <w:rPr>
          <w:rFonts w:ascii="仿宋_GB2312" w:cs="仿宋_GB2312" w:eastAsia="仿宋_GB2312" w:hAnsi="仿宋_GB2312" w:hint="eastAsia"/>
          <w:color w:val="000000"/>
          <w:spacing w:val="-20"/>
          <w:kern w:val="0"/>
          <w:sz w:val="32"/>
          <w:szCs w:val="32"/>
        </w:rPr>
      </w:pPr>
    </w:p>
    <w:p w14:paraId="F131A177">
      <w:pPr>
        <w:pStyle w:val="style0"/>
        <w:spacing w:lineRule="exact" w:line="560"/>
        <w:rPr>
          <w:rFonts w:ascii="Times New Roman" w:eastAsia="方正仿宋简体" w:hAnsi="Times New Roman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pacing w:val="-20"/>
          <w:kern w:val="0"/>
          <w:sz w:val="32"/>
          <w:szCs w:val="32"/>
        </w:rPr>
        <w:t>附件</w:t>
      </w:r>
      <w:r>
        <w:rPr>
          <w:rFonts w:ascii="仿宋_GB2312" w:cs="仿宋_GB2312" w:eastAsia="仿宋_GB2312" w:hAnsi="仿宋_GB2312" w:hint="eastAsia"/>
          <w:color w:val="000000"/>
          <w:spacing w:val="-20"/>
          <w:kern w:val="0"/>
          <w:sz w:val="32"/>
          <w:szCs w:val="32"/>
          <w:lang w:val="en-US" w:eastAsia="zh-CN"/>
        </w:rPr>
        <w:t>2</w:t>
      </w:r>
    </w:p>
    <w:p w14:paraId="9853442A">
      <w:pPr>
        <w:pStyle w:val="style0"/>
        <w:spacing w:lineRule="exact" w:line="56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</w:p>
    <w:p w14:paraId="C458F02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outlineLvl w:val="9"/>
        <w:rPr>
          <w:rFonts w:ascii="Times New Roman" w:cs="方正小标宋简体" w:eastAsia="方正小标宋简体" w:hAnsi="Times New Roman" w:hint="eastAsia"/>
          <w:sz w:val="40"/>
          <w:szCs w:val="40"/>
          <w:lang w:eastAsia="zh-CN"/>
        </w:rPr>
      </w:pPr>
      <w:r>
        <w:rPr>
          <w:rFonts w:ascii="Times New Roman" w:cs="方正小标宋简体" w:eastAsia="方正小标宋简体" w:hAnsi="Times New Roman" w:hint="eastAsia"/>
          <w:sz w:val="40"/>
          <w:szCs w:val="40"/>
          <w:lang w:eastAsia="zh-CN"/>
        </w:rPr>
        <w:t>渭南市秦腔剧团有限责任公司</w:t>
      </w:r>
    </w:p>
    <w:p w14:paraId="9CB02F7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outlineLvl w:val="9"/>
        <w:rPr>
          <w:rFonts w:cs="Times New Roman" w:eastAsia="方正小标宋简体" w:hint="eastAsia"/>
          <w:sz w:val="40"/>
          <w:szCs w:val="40"/>
          <w:lang w:val="en-US" w:eastAsia="zh-CN"/>
        </w:rPr>
      </w:pPr>
      <w:r>
        <w:rPr>
          <w:rFonts w:cs="Times New Roman" w:eastAsia="方正小标宋简体" w:hint="eastAsia"/>
          <w:sz w:val="40"/>
          <w:szCs w:val="40"/>
          <w:lang w:val="en-US" w:eastAsia="zh-CN"/>
        </w:rPr>
        <w:t>市场化选聘经理层人员承诺书</w:t>
      </w:r>
    </w:p>
    <w:p w14:paraId="63BFFFFC">
      <w:pPr>
        <w:pStyle w:val="style0"/>
        <w:spacing w:lineRule="exact" w:line="560"/>
        <w:ind w:firstLine="640" w:firstLineChars="200"/>
        <w:rPr>
          <w:rFonts w:ascii="Times New Roman" w:eastAsia="方正仿宋简体" w:hAnsi="Times New Roman"/>
          <w:sz w:val="32"/>
          <w:szCs w:val="32"/>
        </w:rPr>
      </w:pPr>
    </w:p>
    <w:p w14:paraId="102EFE0E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本人已仔细阅读《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渭南市秦腔剧团有限责任公司市场化选聘经理层人员公告</w:t>
      </w:r>
      <w:r>
        <w:rPr>
          <w:rFonts w:ascii="仿宋_GB2312" w:cs="仿宋_GB2312" w:eastAsia="仿宋_GB2312" w:hAnsi="仿宋_GB2312" w:hint="eastAsia"/>
          <w:sz w:val="32"/>
          <w:szCs w:val="32"/>
        </w:rPr>
        <w:t>》（以下简称公告）及相关材料，清楚并理解其内容。</w:t>
      </w:r>
    </w:p>
    <w:p w14:paraId="991218AC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一、本人不存在公告中不接受报名的情况；</w:t>
      </w:r>
    </w:p>
    <w:p w14:paraId="0247DB4C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32"/>
          <w:szCs w:val="32"/>
        </w:rPr>
        <w:t>本人提供的报名表、身份证以及其他相关证明材料，个人信息均真实准确完整；</w:t>
      </w:r>
    </w:p>
    <w:p w14:paraId="CFECCEA8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14:paraId="6FDD8C3C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四、本人若被确定为考察对象，自愿接受考察、背景调查；</w:t>
      </w:r>
    </w:p>
    <w:p w14:paraId="7A918C84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五、对违反以上承诺所造成的后果，本人自愿承担相应责任。</w:t>
      </w:r>
    </w:p>
    <w:p w14:paraId="E5FC07AF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43E0F916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27077405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承诺人签字：          日期：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eastAsia"/>
          <w:sz w:val="32"/>
          <w:szCs w:val="32"/>
        </w:rPr>
        <w:t>年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eastAsia"/>
          <w:sz w:val="32"/>
          <w:szCs w:val="32"/>
        </w:rPr>
        <w:t>月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eastAsia"/>
          <w:sz w:val="32"/>
          <w:szCs w:val="32"/>
        </w:rPr>
        <w:t>日</w:t>
      </w:r>
    </w:p>
    <w:p w14:paraId="FA642597">
      <w:pPr>
        <w:pStyle w:val="style0"/>
        <w:rPr/>
      </w:pPr>
    </w:p>
    <w:p w14:paraId="996CDD8D">
      <w:pPr>
        <w:pStyle w:val="style0"/>
        <w:rPr/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_GB2312"/>
    <w:panose1 w:val="02010609030000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DejaVu Sans"/>
    <w:panose1 w:val="020b0603030000020204"/>
    <w:charset w:val="00"/>
    <w:family w:val="auto"/>
    <w:pitch w:val="default"/>
    <w:sig w:usb0="E7006EFF" w:usb1="D200FDFF" w:usb2="0A246029" w:usb3="0400200C" w:csb0="600001FF" w:csb1="DFFF0000"/>
  </w:font>
  <w:font w:name="方正黑体_GBK">
    <w:altName w:val="方正黑体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986C8490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8575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28575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72BD6A3E">
                          <w:pPr>
                            <w:pStyle w:val="style32"/>
                            <w:rPr/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22.5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>
                <w:txbxContent>
                  <w:p w14:paraId="72BD6A3E">
                    <w:pPr>
                      <w:pStyle w:val="style32"/>
                      <w:rPr/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540</Words>
  <Pages>9</Pages>
  <Characters>540</Characters>
  <Application>WPS Office</Application>
  <DocSecurity>0</DocSecurity>
  <Paragraphs>249</Paragraphs>
  <ScaleCrop>false</ScaleCrop>
  <LinksUpToDate>false</LinksUpToDate>
  <CharactersWithSpaces>584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2025-07-21T15:14:48Z</dcterms:created>
  <dc:creator>马威</dc:creator>
  <lastModifiedBy>ICL-AL20</lastModifiedBy>
  <lastPrinted>2025-07-21T15:53:00Z</lastPrinted>
  <dcterms:modified xsi:type="dcterms:W3CDTF">2025-07-21T15:14:48Z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7011e59fa6e9410781457367277f06a7_23</vt:lpwstr>
  </property>
  <property fmtid="{D5CDD505-2E9C-101B-9397-08002B2CF9AE}" pid="4" name="KSOTemplateDocerSaveRecord">
    <vt:lpwstr>eyJoZGlkIjoiNjE0N2I0YWE1MTI2N2ViMjFhOWY5ZmI4NzM5NzE5ZjkiLCJ1c2VySWQiOiI0MzU0Mjg3MTEifQ==</vt:lpwstr>
  </property>
</Properties>
</file>